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38" w:rsidRDefault="003E183E" w:rsidP="002B4A06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9835" cy="8665361"/>
            <wp:effectExtent l="19050" t="0" r="5715" b="0"/>
            <wp:docPr id="1" name="Рисунок 1" descr="C:\Users\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3E" w:rsidRDefault="003E183E" w:rsidP="002B4A06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3E183E" w:rsidRDefault="003E183E" w:rsidP="002B4A06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38406E" w:rsidRPr="00940A7A" w:rsidRDefault="0038406E" w:rsidP="002B4A06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06E"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 </w:t>
      </w:r>
      <w:bookmarkStart w:id="0" w:name="_GoBack"/>
      <w:bookmarkEnd w:id="0"/>
      <w:r w:rsidR="00F56A2E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8406E" w:rsidRPr="00940A7A" w:rsidRDefault="0038406E" w:rsidP="00B87D83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об оказании </w:t>
      </w:r>
      <w:r w:rsidR="001305BD" w:rsidRPr="00940A7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платных </w:t>
      </w:r>
      <w:r w:rsidR="0087593C" w:rsidRPr="00940A7A">
        <w:rPr>
          <w:rFonts w:ascii="Times New Roman" w:eastAsia="Times New Roman" w:hAnsi="Times New Roman" w:cs="Times New Roman"/>
          <w:sz w:val="28"/>
          <w:szCs w:val="28"/>
        </w:rPr>
        <w:t>образовательных услуг в М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униципальном автономном дошколь</w:t>
      </w:r>
      <w:r w:rsidR="00F56A2E" w:rsidRPr="00940A7A">
        <w:rPr>
          <w:rFonts w:ascii="Times New Roman" w:eastAsia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E75072" w:rsidRPr="00940A7A">
        <w:rPr>
          <w:rFonts w:ascii="Times New Roman" w:eastAsia="Times New Roman" w:hAnsi="Times New Roman" w:cs="Times New Roman"/>
          <w:sz w:val="28"/>
          <w:szCs w:val="28"/>
        </w:rPr>
        <w:t xml:space="preserve"> ГО г</w:t>
      </w:r>
      <w:proofErr w:type="gramStart"/>
      <w:r w:rsidR="00E75072" w:rsidRPr="00940A7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E75072" w:rsidRPr="00940A7A">
        <w:rPr>
          <w:rFonts w:ascii="Times New Roman" w:eastAsia="Times New Roman" w:hAnsi="Times New Roman" w:cs="Times New Roman"/>
          <w:sz w:val="28"/>
          <w:szCs w:val="28"/>
        </w:rPr>
        <w:t>фа РБ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(далее по тексту – Положение) разработано в соответствии с частью 9 статьи 54 Федерального закона Российской Федерации от 29.12.2012 г. № 273 «Об образовании», Постановлением Правительства Российской Федерации от 15 августа 2013 г. № 706 г.</w:t>
      </w:r>
      <w:r w:rsidR="0000762A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«Об утверждении Правил оказания платных о</w:t>
      </w:r>
      <w:r w:rsidR="0087593C" w:rsidRPr="00940A7A">
        <w:rPr>
          <w:rFonts w:ascii="Times New Roman" w:eastAsia="Times New Roman" w:hAnsi="Times New Roman" w:cs="Times New Roman"/>
          <w:sz w:val="28"/>
          <w:szCs w:val="28"/>
        </w:rPr>
        <w:t>бразовательных услуг», Уставом М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униципального автономного дошкольно</w:t>
      </w:r>
      <w:r w:rsidR="0000762A" w:rsidRPr="00940A7A">
        <w:rPr>
          <w:rFonts w:ascii="Times New Roman" w:eastAsia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E75072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D83" w:rsidRPr="00940A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A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E75072" w:rsidRPr="00940A7A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="00B87D83" w:rsidRPr="00940A7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7D83" w:rsidRPr="00940A7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3767</w:t>
      </w:r>
      <w:r w:rsidR="00E71443" w:rsidRPr="001151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443" w:rsidRPr="0011515C">
        <w:rPr>
          <w:rFonts w:ascii="Times New Roman" w:eastAsia="Times New Roman" w:hAnsi="Times New Roman" w:cs="Times New Roman"/>
          <w:sz w:val="28"/>
          <w:szCs w:val="28"/>
        </w:rPr>
        <w:t>лицензия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11515C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="0011515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3640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5F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 xml:space="preserve"> серия 02 Л01 № 000</w:t>
      </w:r>
      <w:r w:rsidR="00DF7F8E">
        <w:rPr>
          <w:rFonts w:ascii="Times New Roman" w:eastAsia="Times New Roman" w:hAnsi="Times New Roman" w:cs="Times New Roman"/>
          <w:sz w:val="28"/>
          <w:szCs w:val="28"/>
        </w:rPr>
        <w:t>5388</w:t>
      </w:r>
      <w:r w:rsidR="00115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06E" w:rsidRPr="00940A7A" w:rsidRDefault="0000762A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1305BD" w:rsidRPr="00940A7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 xml:space="preserve">платных образовательных услуг предназначена </w:t>
      </w:r>
      <w:proofErr w:type="gramStart"/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1.2.1.Обеспечения целостности и полноты реализации образовательной системы образовательного учреждения;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1.2.2. Удовлетворения образовательных потребностей воспитанник</w:t>
      </w:r>
      <w:r w:rsidR="00F32052" w:rsidRPr="00940A7A">
        <w:rPr>
          <w:rFonts w:ascii="Times New Roman" w:eastAsia="Times New Roman" w:hAnsi="Times New Roman" w:cs="Times New Roman"/>
          <w:sz w:val="28"/>
          <w:szCs w:val="28"/>
        </w:rPr>
        <w:t>ов, их родителей, других граждан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1.2.3. Социальной защиты сотрудников образовательного учреждения через предоставление им дополнительного источника пополнения бюджета;</w:t>
      </w:r>
    </w:p>
    <w:p w:rsidR="0038406E" w:rsidRPr="00940A7A" w:rsidRDefault="00F32052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1.2.4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Совершенствования учебно-материальной базы образовательного учреждения;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1.3.Платные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государственным стандартам.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1.4.Платные дополнительные образовательные услуги оказываются на принципах: добровольности, доступ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ности, </w:t>
      </w:r>
      <w:proofErr w:type="spellStart"/>
      <w:r w:rsidR="008115E4">
        <w:rPr>
          <w:rFonts w:ascii="Times New Roman" w:eastAsia="Times New Roman" w:hAnsi="Times New Roman" w:cs="Times New Roman"/>
          <w:sz w:val="28"/>
          <w:szCs w:val="28"/>
        </w:rPr>
        <w:t>планируемости</w:t>
      </w:r>
      <w:proofErr w:type="spellEnd"/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115E4">
        <w:rPr>
          <w:rFonts w:ascii="Times New Roman" w:eastAsia="Times New Roman" w:hAnsi="Times New Roman" w:cs="Times New Roman"/>
          <w:sz w:val="28"/>
          <w:szCs w:val="28"/>
        </w:rPr>
        <w:t>нормирован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940A7A">
        <w:rPr>
          <w:rFonts w:ascii="Times New Roman" w:eastAsia="Times New Roman" w:hAnsi="Times New Roman" w:cs="Times New Roman"/>
          <w:sz w:val="28"/>
          <w:szCs w:val="28"/>
        </w:rPr>
        <w:t>, контролируемости, отраслевой направленности.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A7A">
        <w:rPr>
          <w:rFonts w:ascii="Times New Roman" w:eastAsia="Times New Roman" w:hAnsi="Times New Roman" w:cs="Times New Roman"/>
          <w:sz w:val="28"/>
          <w:szCs w:val="28"/>
        </w:rPr>
        <w:t>1.5.Платные дополнительные образовательные услуги не могут быть оказаны взамен и (или)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бюджетных ассигнований федерального бюджета, бюджетов субъектов Российской Федерации, местных бюджетов.</w:t>
      </w:r>
      <w:proofErr w:type="gramEnd"/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 Средства, полученные исполнителями при оказании таких платных образовательных услуг, возвращаются лицам, оплатившим эти услуги. Отказ физического лица или юридического лица (далее – «Заказчика»)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F32052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1.6.Платные дополнительные образовательные услуги оказываются физическим </w:t>
      </w:r>
      <w:r w:rsidR="00F32052" w:rsidRPr="00940A7A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на договорной основе</w:t>
      </w:r>
      <w:r w:rsidR="00F32052" w:rsidRPr="00940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1.7.Требования к содержанию платных образовательных дополнительных программ определяются по соглашению сторон и могут быть выше, чем предусмотрено государственными образовательными стандартами.</w:t>
      </w:r>
    </w:p>
    <w:p w:rsidR="0038406E" w:rsidRPr="00940A7A" w:rsidRDefault="00B87D83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1.8.МАДОУ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 №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(«И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сполнитель»)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услуг.</w:t>
      </w:r>
    </w:p>
    <w:p w:rsidR="00991003" w:rsidRDefault="0038406E" w:rsidP="001305B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1.9.Перечень предоставляемых образовательными учреждениями платных дополнительных образовательных услуг утверждается приказом руководителя учреждения, </w:t>
      </w:r>
      <w:r w:rsidR="00991003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ГО г</w:t>
      </w:r>
      <w:proofErr w:type="gramStart"/>
      <w:r w:rsidR="0099100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991003">
        <w:rPr>
          <w:rFonts w:ascii="Times New Roman" w:eastAsia="Times New Roman" w:hAnsi="Times New Roman" w:cs="Times New Roman"/>
          <w:sz w:val="28"/>
          <w:szCs w:val="28"/>
        </w:rPr>
        <w:t>фа РБ «Об установлении тарифов на дополнительные платные услуги»</w:t>
      </w:r>
      <w:r w:rsidR="001305BD">
        <w:rPr>
          <w:rFonts w:ascii="Times New Roman" w:eastAsia="Times New Roman" w:hAnsi="Times New Roman" w:cs="Times New Roman"/>
          <w:sz w:val="28"/>
          <w:szCs w:val="28"/>
        </w:rPr>
        <w:t xml:space="preserve"> от 30.12.2016г. № 2030.</w:t>
      </w:r>
    </w:p>
    <w:p w:rsidR="0038406E" w:rsidRPr="00940A7A" w:rsidRDefault="00590319" w:rsidP="00590319">
      <w:pPr>
        <w:spacing w:after="0" w:line="288" w:lineRule="atLeast"/>
        <w:ind w:left="5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37601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406E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платных дополнительных образовательных услуг</w:t>
      </w:r>
    </w:p>
    <w:p w:rsidR="00590319" w:rsidRPr="00940A7A" w:rsidRDefault="00590319" w:rsidP="00590319">
      <w:pPr>
        <w:spacing w:after="0" w:line="288" w:lineRule="atLeast"/>
        <w:ind w:left="5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2.1.Платные дополнительные образовательные услуги могут быть обучающие, развивающие, организационные.</w:t>
      </w:r>
    </w:p>
    <w:p w:rsidR="0000762A" w:rsidRPr="00940A7A" w:rsidRDefault="0038406E" w:rsidP="00EC284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2.2. К обучающим и развивающим платным дополнительным образователь</w:t>
      </w:r>
      <w:r w:rsidR="00B87D83" w:rsidRPr="00940A7A">
        <w:rPr>
          <w:rFonts w:ascii="Times New Roman" w:eastAsia="Times New Roman" w:hAnsi="Times New Roman" w:cs="Times New Roman"/>
          <w:sz w:val="28"/>
          <w:szCs w:val="28"/>
        </w:rPr>
        <w:t xml:space="preserve">ным услугам в МАДОУ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EC2842" w:rsidRPr="00940A7A" w:rsidRDefault="00EC2842" w:rsidP="0051577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940A7A" w:rsidRPr="00940A7A" w:rsidTr="00273149">
        <w:tc>
          <w:tcPr>
            <w:tcW w:w="817" w:type="dxa"/>
          </w:tcPr>
          <w:p w:rsidR="00273149" w:rsidRPr="00940A7A" w:rsidRDefault="00273149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73149" w:rsidRPr="00940A7A" w:rsidRDefault="00273149" w:rsidP="002731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A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273149" w:rsidRPr="00940A7A" w:rsidRDefault="000823D2" w:rsidP="002731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Тариф, руб. за один учебный час</w:t>
            </w:r>
          </w:p>
        </w:tc>
      </w:tr>
      <w:tr w:rsidR="00BA22D3" w:rsidRPr="00806354" w:rsidTr="002471FF">
        <w:tc>
          <w:tcPr>
            <w:tcW w:w="817" w:type="dxa"/>
          </w:tcPr>
          <w:p w:rsidR="00BA22D3" w:rsidRPr="00806354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BA22D3" w:rsidRPr="00806354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3191" w:type="dxa"/>
          </w:tcPr>
          <w:p w:rsidR="00BA22D3" w:rsidRPr="00806354" w:rsidRDefault="00BA22D3" w:rsidP="00247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06354" w:rsidRPr="00806354" w:rsidTr="00273149">
        <w:tc>
          <w:tcPr>
            <w:tcW w:w="817" w:type="dxa"/>
          </w:tcPr>
          <w:p w:rsidR="00273149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3149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73149" w:rsidRPr="00806354" w:rsidRDefault="0011515C" w:rsidP="004E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4E741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оздоровительного и спортивног</w:t>
            </w:r>
            <w:r w:rsidR="00BA22D3">
              <w:rPr>
                <w:rFonts w:ascii="Times New Roman" w:eastAsia="Times New Roman" w:hAnsi="Times New Roman" w:cs="Times New Roman"/>
                <w:sz w:val="28"/>
                <w:szCs w:val="28"/>
              </w:rPr>
              <w:t>о направления с элементами корри</w:t>
            </w:r>
            <w:r w:rsidR="004E741C">
              <w:rPr>
                <w:rFonts w:ascii="Times New Roman" w:eastAsia="Times New Roman" w:hAnsi="Times New Roman" w:cs="Times New Roman"/>
                <w:sz w:val="28"/>
                <w:szCs w:val="28"/>
              </w:rPr>
              <w:t>гирующей гимнастики</w:t>
            </w:r>
          </w:p>
        </w:tc>
        <w:tc>
          <w:tcPr>
            <w:tcW w:w="3191" w:type="dxa"/>
          </w:tcPr>
          <w:p w:rsidR="00273149" w:rsidRPr="00806354" w:rsidRDefault="000823D2" w:rsidP="00115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E741C" w:rsidRPr="00806354" w:rsidTr="002471FF">
        <w:tc>
          <w:tcPr>
            <w:tcW w:w="817" w:type="dxa"/>
          </w:tcPr>
          <w:p w:rsidR="004E741C" w:rsidRPr="00806354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E7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4E741C" w:rsidRPr="00806354" w:rsidRDefault="004E741C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художественно-эстетического направлени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91" w:type="dxa"/>
          </w:tcPr>
          <w:p w:rsidR="004E741C" w:rsidRPr="00806354" w:rsidRDefault="004E741C" w:rsidP="00247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06354" w:rsidRPr="00806354" w:rsidTr="00273149">
        <w:tc>
          <w:tcPr>
            <w:tcW w:w="817" w:type="dxa"/>
          </w:tcPr>
          <w:p w:rsidR="00273149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E7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73149" w:rsidRPr="00806354" w:rsidRDefault="000823D2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вокалом</w:t>
            </w:r>
          </w:p>
        </w:tc>
        <w:tc>
          <w:tcPr>
            <w:tcW w:w="3191" w:type="dxa"/>
          </w:tcPr>
          <w:p w:rsidR="00273149" w:rsidRPr="00806354" w:rsidRDefault="000823D2" w:rsidP="00115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E741C" w:rsidRPr="00806354" w:rsidTr="002471FF">
        <w:tc>
          <w:tcPr>
            <w:tcW w:w="817" w:type="dxa"/>
          </w:tcPr>
          <w:p w:rsidR="004E741C" w:rsidRPr="00806354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E7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4E741C" w:rsidRPr="00806354" w:rsidRDefault="004E741C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интеллектуально-познавательного направления</w:t>
            </w:r>
          </w:p>
        </w:tc>
        <w:tc>
          <w:tcPr>
            <w:tcW w:w="3191" w:type="dxa"/>
          </w:tcPr>
          <w:p w:rsidR="004E741C" w:rsidRPr="00806354" w:rsidRDefault="00BA22D3" w:rsidP="00247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E741C" w:rsidRPr="00806354" w:rsidTr="002471FF">
        <w:tc>
          <w:tcPr>
            <w:tcW w:w="817" w:type="dxa"/>
          </w:tcPr>
          <w:p w:rsidR="004E741C" w:rsidRPr="00806354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E741C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4E741C" w:rsidRPr="00806354" w:rsidRDefault="004E741C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кулинарией</w:t>
            </w:r>
          </w:p>
        </w:tc>
        <w:tc>
          <w:tcPr>
            <w:tcW w:w="3191" w:type="dxa"/>
          </w:tcPr>
          <w:p w:rsidR="004E741C" w:rsidRPr="00806354" w:rsidRDefault="00BA22D3" w:rsidP="00247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6354" w:rsidRPr="00806354" w:rsidTr="00273149">
        <w:tc>
          <w:tcPr>
            <w:tcW w:w="817" w:type="dxa"/>
          </w:tcPr>
          <w:p w:rsidR="00867188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E7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867188" w:rsidRPr="00806354" w:rsidRDefault="0011515C" w:rsidP="0008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коррекционной  и консультативной помощи ло</w:t>
            </w:r>
            <w:r w:rsidR="00082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гопеда (индивидуальное </w:t>
            </w: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</w:t>
            </w:r>
            <w:r w:rsidR="000823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67188" w:rsidRPr="00806354" w:rsidRDefault="000823D2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06354" w:rsidRPr="00806354" w:rsidTr="00273149">
        <w:tc>
          <w:tcPr>
            <w:tcW w:w="817" w:type="dxa"/>
          </w:tcPr>
          <w:p w:rsidR="00867188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67188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867188" w:rsidRPr="00806354" w:rsidRDefault="000823D2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обучению плаванию в бассейне</w:t>
            </w:r>
          </w:p>
        </w:tc>
        <w:tc>
          <w:tcPr>
            <w:tcW w:w="3191" w:type="dxa"/>
          </w:tcPr>
          <w:p w:rsidR="00867188" w:rsidRPr="00806354" w:rsidRDefault="000823D2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E741C" w:rsidRPr="00806354" w:rsidTr="002471FF">
        <w:tc>
          <w:tcPr>
            <w:tcW w:w="817" w:type="dxa"/>
          </w:tcPr>
          <w:p w:rsidR="004E741C" w:rsidRPr="00806354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E741C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4E741C" w:rsidRPr="00806354" w:rsidRDefault="004E741C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3191" w:type="dxa"/>
          </w:tcPr>
          <w:p w:rsidR="004E741C" w:rsidRPr="00806354" w:rsidRDefault="00BA22D3" w:rsidP="00247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E741C" w:rsidRPr="00806354" w:rsidTr="002471FF">
        <w:tc>
          <w:tcPr>
            <w:tcW w:w="817" w:type="dxa"/>
          </w:tcPr>
          <w:p w:rsidR="004E741C" w:rsidRPr="00806354" w:rsidRDefault="00BA22D3" w:rsidP="00BA2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E741C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4E741C" w:rsidRPr="00806354" w:rsidRDefault="004E741C" w:rsidP="004E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внеурочных праздничных и торжественных мероприятий (за 1 мероприятие)</w:t>
            </w:r>
          </w:p>
        </w:tc>
        <w:tc>
          <w:tcPr>
            <w:tcW w:w="3191" w:type="dxa"/>
          </w:tcPr>
          <w:p w:rsidR="004E741C" w:rsidRPr="00806354" w:rsidRDefault="004E741C" w:rsidP="00247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BA2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15C" w:rsidRPr="00806354" w:rsidTr="00273149">
        <w:tc>
          <w:tcPr>
            <w:tcW w:w="817" w:type="dxa"/>
          </w:tcPr>
          <w:p w:rsidR="0011515C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1515C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11515C" w:rsidRPr="00806354" w:rsidRDefault="000823D2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хореографии</w:t>
            </w:r>
          </w:p>
        </w:tc>
        <w:tc>
          <w:tcPr>
            <w:tcW w:w="3191" w:type="dxa"/>
          </w:tcPr>
          <w:p w:rsidR="0011515C" w:rsidRPr="00806354" w:rsidRDefault="000823D2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1515C" w:rsidRPr="00806354" w:rsidTr="00273149">
        <w:tc>
          <w:tcPr>
            <w:tcW w:w="817" w:type="dxa"/>
          </w:tcPr>
          <w:p w:rsidR="0011515C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1515C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11515C" w:rsidRPr="00806354" w:rsidRDefault="000823D2" w:rsidP="0008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коррекционной  и консультативной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педагога-психолога (групповое </w:t>
            </w: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1515C" w:rsidRPr="00806354" w:rsidRDefault="000823D2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1515C" w:rsidRPr="00806354" w:rsidTr="00273149">
        <w:tc>
          <w:tcPr>
            <w:tcW w:w="817" w:type="dxa"/>
          </w:tcPr>
          <w:p w:rsidR="0011515C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1515C"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11515C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коррекционной  и консультативной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педагога-психолога (индивидуальное </w:t>
            </w: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063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1515C" w:rsidRPr="00806354" w:rsidRDefault="00BA22D3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A22D3" w:rsidRPr="00806354" w:rsidTr="00273149">
        <w:tc>
          <w:tcPr>
            <w:tcW w:w="817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BA22D3" w:rsidRPr="00806354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Адаптационная группа</w:t>
            </w:r>
          </w:p>
        </w:tc>
        <w:tc>
          <w:tcPr>
            <w:tcW w:w="3191" w:type="dxa"/>
          </w:tcPr>
          <w:p w:rsidR="00BA22D3" w:rsidRDefault="00BA22D3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A22D3" w:rsidRPr="00806354" w:rsidTr="00273149">
        <w:tc>
          <w:tcPr>
            <w:tcW w:w="817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игре на фортепиано (индивидуальное занятие)</w:t>
            </w:r>
          </w:p>
        </w:tc>
        <w:tc>
          <w:tcPr>
            <w:tcW w:w="3191" w:type="dxa"/>
          </w:tcPr>
          <w:p w:rsidR="00BA22D3" w:rsidRDefault="00BA22D3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A22D3" w:rsidRPr="00806354" w:rsidTr="002471FF">
        <w:tc>
          <w:tcPr>
            <w:tcW w:w="817" w:type="dxa"/>
          </w:tcPr>
          <w:p w:rsidR="00BA22D3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563" w:type="dxa"/>
          </w:tcPr>
          <w:p w:rsidR="00BA22D3" w:rsidRDefault="00BA22D3" w:rsidP="00247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коррекционной и консультативной помощи логопеда (групповое занятие)</w:t>
            </w:r>
          </w:p>
        </w:tc>
        <w:tc>
          <w:tcPr>
            <w:tcW w:w="3191" w:type="dxa"/>
          </w:tcPr>
          <w:p w:rsidR="00BA22D3" w:rsidRDefault="00BA22D3" w:rsidP="00247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A22D3" w:rsidRPr="00806354" w:rsidTr="00273149">
        <w:tc>
          <w:tcPr>
            <w:tcW w:w="817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563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развивающие занятия детей раннего возраста и их родителей</w:t>
            </w:r>
          </w:p>
        </w:tc>
        <w:tc>
          <w:tcPr>
            <w:tcW w:w="3191" w:type="dxa"/>
          </w:tcPr>
          <w:p w:rsidR="00BA22D3" w:rsidRDefault="00BA22D3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A22D3" w:rsidRPr="00806354" w:rsidTr="00273149">
        <w:tc>
          <w:tcPr>
            <w:tcW w:w="817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башкирского языка</w:t>
            </w:r>
          </w:p>
        </w:tc>
        <w:tc>
          <w:tcPr>
            <w:tcW w:w="3191" w:type="dxa"/>
          </w:tcPr>
          <w:p w:rsidR="00BA22D3" w:rsidRDefault="00BA22D3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A22D3" w:rsidRPr="00806354" w:rsidTr="00273149">
        <w:tc>
          <w:tcPr>
            <w:tcW w:w="817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Присмотр и уход за детьми во внеурочное время </w:t>
            </w:r>
          </w:p>
        </w:tc>
        <w:tc>
          <w:tcPr>
            <w:tcW w:w="3191" w:type="dxa"/>
          </w:tcPr>
          <w:p w:rsidR="00BA22D3" w:rsidRDefault="00BA22D3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A22D3" w:rsidRPr="00806354" w:rsidTr="00273149">
        <w:tc>
          <w:tcPr>
            <w:tcW w:w="817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BA22D3" w:rsidRDefault="00BA22D3" w:rsidP="00B87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3191" w:type="dxa"/>
          </w:tcPr>
          <w:p w:rsidR="00BA22D3" w:rsidRDefault="00BA22D3" w:rsidP="00867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EC2842" w:rsidRPr="00806354" w:rsidRDefault="00EC2842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2.4. К платным дополнительным образовательным услугам не относится: факультативные, индивидуальные и групповые занятия при реализации основных общеобразовательных программ;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2.5. Платные дополнительные образовательные услуги предоставляются после окончания занятий, за рамками основного образовательного процесса. Программы, на основе которых оказываются платные дополнительные образовательные услуги, утверждаются учреждением в установленном законодательством Российской Федерации порядке.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2.6. Платные дополнительные образовательные услуги оказываются МАДОУ</w:t>
      </w:r>
      <w:r w:rsidR="00023F92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на своей площади с использованием оборудования, инвентаря учреждения. МАДОУ</w:t>
      </w:r>
      <w:r w:rsidR="00023F92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E0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обязано создать условия для оказания платных дополнительных образовательных услуг с учетом требований по охране труда и безопасности здоровья воспитанников.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2.7. МАДОУ</w:t>
      </w:r>
      <w:r w:rsidR="00023F92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обязано обеспечить наглядность и доступность (стенды, уголки и т.п.) для всех участников образовательного процесса (родителей, воспитанников, педагогов) к следующей информации: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2.7.1. Условия предоставления платных дополнительных образовательных услуг;</w:t>
      </w:r>
    </w:p>
    <w:p w:rsidR="0038406E" w:rsidRPr="00940A7A" w:rsidRDefault="0038406E" w:rsidP="00EC284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2.7.2. Уровень и направленность реализуемых дополнительных образовательных программ, формы и сроки их освоения: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2.7.3. Размер оплаты за предоставляемые услуги;</w:t>
      </w:r>
    </w:p>
    <w:p w:rsidR="0038406E" w:rsidRPr="00940A7A" w:rsidRDefault="0038406E" w:rsidP="00EC284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2.7.4. Нормативные акты, регламентирующие порядок и условия предоставления услуг.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2.8. Заведующий МАДОУ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обязан (не менее двух раз в год) предоставлять Наблюдательному совету образовательного учреждения отчет о доходах и расходовании средств, полученных образовательным учреждением от предоставления платных дополнительных образовательных услуг.</w:t>
      </w:r>
    </w:p>
    <w:p w:rsidR="006D0262" w:rsidRPr="006D0262" w:rsidRDefault="0038406E" w:rsidP="006D0262">
      <w:pPr>
        <w:jc w:val="both"/>
        <w:rPr>
          <w:rFonts w:ascii="Times New Roman" w:hAnsi="Times New Roman" w:cs="Times New Roman"/>
          <w:sz w:val="28"/>
          <w:szCs w:val="28"/>
        </w:rPr>
      </w:pPr>
      <w:r w:rsidRPr="006D0262">
        <w:rPr>
          <w:rFonts w:ascii="Times New Roman" w:eastAsia="Times New Roman" w:hAnsi="Times New Roman" w:cs="Times New Roman"/>
          <w:sz w:val="28"/>
          <w:szCs w:val="28"/>
        </w:rPr>
        <w:t>2.9. Работа по ведению бухгалтерского учета по предоставлению платных дополнительных образ</w:t>
      </w:r>
      <w:r w:rsidR="008D621A" w:rsidRPr="006D0262">
        <w:rPr>
          <w:rFonts w:ascii="Times New Roman" w:eastAsia="Times New Roman" w:hAnsi="Times New Roman" w:cs="Times New Roman"/>
          <w:sz w:val="28"/>
          <w:szCs w:val="28"/>
        </w:rPr>
        <w:t>овательных услуг производится</w:t>
      </w:r>
      <w:r w:rsidR="00273149" w:rsidRPr="006D0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262" w:rsidRPr="006D0262">
        <w:rPr>
          <w:rFonts w:ascii="Times New Roman" w:hAnsi="Times New Roman" w:cs="Times New Roman"/>
          <w:sz w:val="28"/>
          <w:szCs w:val="28"/>
        </w:rPr>
        <w:t>МКУ ЦБ МУО Октябрьского района ГО г. Уфа</w:t>
      </w:r>
      <w:r w:rsidR="006D0262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2.10. Платные дополнительные образовательные услуги оказываются в соответствии с учебными планами и программами, утвержденными </w:t>
      </w:r>
      <w:proofErr w:type="gramStart"/>
      <w:r w:rsidRPr="00940A7A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proofErr w:type="gramEnd"/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9713BF" w:rsidRPr="00940A7A" w:rsidRDefault="0038406E" w:rsidP="009713B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2.11. Режим занятий (работы) устанавливается МАДОУ</w:t>
      </w:r>
      <w:r w:rsidR="008D621A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  <w:r w:rsidR="00EC2842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842" w:rsidRPr="00940A7A" w:rsidRDefault="00EC2842" w:rsidP="009713B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2.12. Норматив комплектования воспитанниками 15 человек </w:t>
      </w:r>
      <w:r w:rsidR="000C7648"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1 группа.</w:t>
      </w:r>
    </w:p>
    <w:p w:rsidR="0038406E" w:rsidRPr="00940A7A" w:rsidRDefault="00EC2842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 xml:space="preserve">. Платные дополнительные образовательные услуги оказываются на условиях, определенных в договоре между образовательным учреждением и Заказчиком (Потребителем) услуг. Заказчиками (Потребителями) услуг могут быть родители (законные представители) обучающегося, воспитанника или третьи лица (в том числе юридические), указанные родителями. Договор заключается в двух экземплярах, один из которых остается у Заказчика (Потребителя) услуги. </w:t>
      </w:r>
    </w:p>
    <w:p w:rsidR="0038406E" w:rsidRPr="00940A7A" w:rsidRDefault="00EC2842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За неисполнение либо ненадлежащее исполнение обязательств по договору Исполнитель и Заказчик (Потребитель) несут ответственность, предусмотренную договором и законодательством Российской Федерации.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При обнаружении недостатков оказания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0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Соответствующего уменьшения стоимости оказанных платных дополнительных образовательных услуг;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Заказчик (Потребитель) вправе расторгнуть договор, если в установленный договором срок недостатки оказанных платных дополнительных образовательных услуг не устранены Исполнителем.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Если Исполнитель своевременно не приступил к оказанию образовательных услуг или если во время оказания платных дополнительных образовательных услуг стало очевидным, что оно не будет осуществлено в срок, а также в случае просрочки оказания платных дополнительных образовательных услуг Заказчик (Потребитель) вправе по своему выбору: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.1. Назначить Исполнителю новый срок, в течение которого Исполнитель должен приступить к оказанию платной дополнительной образовательной услуги и (или) закончить оказание этих услуг;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052" w:rsidRPr="00940A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Потребовать от Исполнителя уменьшения стоимости платных дополнительных образовательных услуг;</w:t>
      </w:r>
    </w:p>
    <w:p w:rsidR="0038406E" w:rsidRPr="00940A7A" w:rsidRDefault="00EC2842" w:rsidP="00BB3FC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F32052" w:rsidRPr="00940A7A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Расторгнуть договор.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06E" w:rsidRPr="00940A7A" w:rsidRDefault="00590319" w:rsidP="00590319">
      <w:pPr>
        <w:spacing w:after="0" w:line="288" w:lineRule="atLeast"/>
        <w:ind w:left="5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8406E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оказания платных дополнительных образовательных услуг</w:t>
      </w:r>
    </w:p>
    <w:p w:rsidR="0038406E" w:rsidRPr="00940A7A" w:rsidRDefault="0038406E" w:rsidP="00590319">
      <w:pPr>
        <w:spacing w:after="0" w:line="240" w:lineRule="auto"/>
        <w:ind w:left="1185"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3.1. Для ведения деятельности по оказанию платных услуг ДОУ необходимо: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-изучить спрос в дополнительных услугах и определить</w:t>
      </w:r>
      <w:r w:rsidR="008D621A" w:rsidRPr="00940A7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предполагаемый контингент воспитанников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-создать условия для предоставления платных услуг в соответствии с действующими правилами и нормами по охра</w:t>
      </w:r>
      <w:r w:rsidR="008D621A" w:rsidRPr="00940A7A">
        <w:rPr>
          <w:rFonts w:ascii="Times New Roman" w:eastAsia="Times New Roman" w:hAnsi="Times New Roman" w:cs="Times New Roman"/>
          <w:sz w:val="28"/>
          <w:szCs w:val="28"/>
        </w:rPr>
        <w:t>не и безопасности здоровья воспитанников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-обеспечить Потребителей бесплатной, доступной и достоверной информацией, включающей в себя сведения о местонахождении ДОУ, режиме работы, перечне платных услуг с указанием их стоимости, условиями предоставления и получения услуг, включая сведения о льготах, которые ДОУ вправе устанавливать для отдельных категорий Потребителей, со сметой в целом и в расчете на одного получателя;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-ознакомить Потребителей с нормативными актами, регламентирующими порядок и условия предоставления платных услуг;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-рассчитать и утвердить смету доходов и расходов на оказание платных услуг. Смета доходов и расходов может рассчитываться по комплексу дополнительных услуг, осуществляемых в данном Учреждении;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-обеспечить кадровый состав и оформить договоры. Для выполнения работ по оказанию платных услуг могут привлекаться как основные сотрудники образовательного учреждения, так и специалисты из других организаций, на договорной основе без соблюдения условий оплаты труда, установленных локальными актами ДОУ. Оплата труда привлеченных специалистов осуществляется согласно договора;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-издать приказ руководителя ДОУ об организации конкретных дополнительных платных услуг в ДОУ;</w:t>
      </w:r>
    </w:p>
    <w:p w:rsidR="0038406E" w:rsidRPr="00940A7A" w:rsidRDefault="00273149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38406E" w:rsidRPr="00940A7A" w:rsidRDefault="008D621A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Положение о порядке предоставления платных услуг в ДОУ;</w:t>
      </w:r>
    </w:p>
    <w:p w:rsidR="0038406E" w:rsidRPr="00940A7A" w:rsidRDefault="008D621A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программы на каждый вид платной образовательной услуги;</w:t>
      </w:r>
    </w:p>
    <w:p w:rsidR="0038406E" w:rsidRPr="00940A7A" w:rsidRDefault="008D621A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учебный, календарно-тематический план;</w:t>
      </w:r>
    </w:p>
    <w:p w:rsidR="0038406E" w:rsidRPr="00940A7A" w:rsidRDefault="008D621A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расписание кружков, секций, график работы специалистов;</w:t>
      </w:r>
    </w:p>
    <w:p w:rsidR="0038406E" w:rsidRPr="00940A7A" w:rsidRDefault="008D621A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форму договора с потребителями услуги;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-оформить договор с Заказчиком (Потребителем) на оказание платных дополнительных образовательных услуг.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3.2.Платные дополнительные образовательные услуги оказываются образовательным учреждением при наличии:</w:t>
      </w:r>
    </w:p>
    <w:p w:rsidR="0038406E" w:rsidRPr="00940A7A" w:rsidRDefault="00EC1963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ицензии на образовательную деятельность;</w:t>
      </w:r>
    </w:p>
    <w:p w:rsidR="0038406E" w:rsidRPr="00940A7A" w:rsidRDefault="00EC1963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бразовательных программ;</w:t>
      </w:r>
    </w:p>
    <w:p w:rsidR="0038406E" w:rsidRPr="00940A7A" w:rsidRDefault="00EC1963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оговоров на оказание платных дополнительных образовательных услуг, заключенных с Заказчиком (Потребителем).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06E" w:rsidRPr="00940A7A" w:rsidRDefault="00590319" w:rsidP="00590319">
      <w:pPr>
        <w:pStyle w:val="a5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37601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406E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получения средств от оказания платных дополнительных услуг и их расходование</w:t>
      </w:r>
    </w:p>
    <w:p w:rsidR="0038406E" w:rsidRPr="00940A7A" w:rsidRDefault="0038406E" w:rsidP="00590319">
      <w:pPr>
        <w:spacing w:after="0" w:line="240" w:lineRule="auto"/>
        <w:ind w:left="1185"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4.1. Стоимость платной услуги устанавливается в соответствии с калькуляцией.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4.2. Смета доходов и расходов на предоставление платных услуг разрабатывается непосредственно ДОУ и утверждается руководителем учреждения.</w:t>
      </w:r>
    </w:p>
    <w:p w:rsidR="00991003" w:rsidRPr="00940A7A" w:rsidRDefault="00B9159B" w:rsidP="009910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4.3.Тарифы на платные услуги </w:t>
      </w:r>
      <w:r w:rsidR="00EC1963" w:rsidRPr="00940A7A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E0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№ 69</w:t>
      </w:r>
      <w:r w:rsidR="00F92138" w:rsidRPr="009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003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ГО г</w:t>
      </w:r>
      <w:proofErr w:type="gramStart"/>
      <w:r w:rsidR="0099100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991003">
        <w:rPr>
          <w:rFonts w:ascii="Times New Roman" w:eastAsia="Times New Roman" w:hAnsi="Times New Roman" w:cs="Times New Roman"/>
          <w:sz w:val="28"/>
          <w:szCs w:val="28"/>
        </w:rPr>
        <w:t>фа РБ «Об установлении тарифов на дополнительные платные услуги»</w:t>
      </w:r>
    </w:p>
    <w:p w:rsidR="0038406E" w:rsidRPr="00940A7A" w:rsidRDefault="00991003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4.4. Нормативы расходования денежных средств от платных услуг определяются руководителем ДОУ и могут составлять:</w:t>
      </w:r>
    </w:p>
    <w:p w:rsidR="0038406E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4.4.1. </w:t>
      </w:r>
      <w:r w:rsidRPr="00B52EF9">
        <w:rPr>
          <w:rFonts w:ascii="Times New Roman" w:eastAsia="Times New Roman" w:hAnsi="Times New Roman" w:cs="Times New Roman"/>
          <w:sz w:val="28"/>
          <w:szCs w:val="28"/>
        </w:rPr>
        <w:t>На оплату труда работников, осуществл</w:t>
      </w:r>
      <w:r w:rsidR="008D621A" w:rsidRPr="00B52EF9">
        <w:rPr>
          <w:rFonts w:ascii="Times New Roman" w:eastAsia="Times New Roman" w:hAnsi="Times New Roman" w:cs="Times New Roman"/>
          <w:sz w:val="28"/>
          <w:szCs w:val="28"/>
        </w:rPr>
        <w:t xml:space="preserve">яющих платную услугу, 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52EF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 от общей стоимости платной услуги (включая начисления на заработную плату).</w:t>
      </w:r>
    </w:p>
    <w:p w:rsidR="005A4DFF" w:rsidRDefault="005A4DFF" w:rsidP="005A4D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 xml:space="preserve">. На оплату труда руководителя, </w:t>
      </w:r>
      <w:r>
        <w:rPr>
          <w:rFonts w:ascii="Times New Roman" w:eastAsia="Times New Roman" w:hAnsi="Times New Roman" w:cs="Times New Roman"/>
          <w:sz w:val="28"/>
          <w:szCs w:val="28"/>
        </w:rPr>
        <w:t>куратора доп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слуг,</w:t>
      </w:r>
      <w:r w:rsidR="00422246">
        <w:rPr>
          <w:rFonts w:ascii="Times New Roman" w:eastAsia="Times New Roman" w:hAnsi="Times New Roman" w:cs="Times New Roman"/>
          <w:sz w:val="28"/>
          <w:szCs w:val="28"/>
        </w:rPr>
        <w:t xml:space="preserve"> тех.работника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(включая начисления на заработную плату).</w:t>
      </w:r>
    </w:p>
    <w:p w:rsidR="0038406E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5A4D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. На другие расходы, связанные с уставной деятельностью ДОУ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16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624E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06354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4E7" w:rsidRDefault="00E02CB6" w:rsidP="00D624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связи 4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115E4" w:rsidRPr="008115E4" w:rsidRDefault="001305BD" w:rsidP="008115E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Коммунальные услуги 10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115E4" w:rsidRDefault="0038406E" w:rsidP="008115E4">
      <w:pPr>
        <w:pStyle w:val="a5"/>
        <w:numPr>
          <w:ilvl w:val="0"/>
          <w:numId w:val="20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24E7">
        <w:rPr>
          <w:rFonts w:ascii="Times New Roman" w:eastAsia="Times New Roman" w:hAnsi="Times New Roman" w:cs="Times New Roman"/>
          <w:sz w:val="28"/>
          <w:szCs w:val="28"/>
        </w:rPr>
        <w:t>Пени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, ш</w:t>
      </w:r>
      <w:r w:rsidR="008115E4" w:rsidRPr="00D624E7">
        <w:rPr>
          <w:rFonts w:ascii="Times New Roman" w:eastAsia="Times New Roman" w:hAnsi="Times New Roman" w:cs="Times New Roman"/>
          <w:sz w:val="28"/>
          <w:szCs w:val="28"/>
        </w:rPr>
        <w:t>трафы</w:t>
      </w:r>
      <w:r w:rsidR="00E02CB6">
        <w:rPr>
          <w:rFonts w:ascii="Times New Roman" w:eastAsia="Times New Roman" w:hAnsi="Times New Roman" w:cs="Times New Roman"/>
          <w:sz w:val="28"/>
          <w:szCs w:val="28"/>
        </w:rPr>
        <w:t>, госпошлина 3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38406E" w:rsidRPr="004F480D" w:rsidRDefault="008115E4" w:rsidP="00D624E7">
      <w:pPr>
        <w:pStyle w:val="a5"/>
        <w:numPr>
          <w:ilvl w:val="0"/>
          <w:numId w:val="20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480D">
        <w:rPr>
          <w:rFonts w:ascii="Times New Roman" w:eastAsia="Times New Roman" w:hAnsi="Times New Roman" w:cs="Times New Roman"/>
          <w:sz w:val="28"/>
          <w:szCs w:val="28"/>
        </w:rPr>
        <w:t>Содержание имущества</w:t>
      </w:r>
      <w:r w:rsidR="001305BD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4F480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38406E" w:rsidRPr="00D624E7" w:rsidRDefault="00E02CB6" w:rsidP="00D624E7">
      <w:pPr>
        <w:pStyle w:val="a5"/>
        <w:numPr>
          <w:ilvl w:val="0"/>
          <w:numId w:val="20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средства 5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38406E" w:rsidRDefault="00E02CB6" w:rsidP="00D624E7">
      <w:pPr>
        <w:pStyle w:val="a5"/>
        <w:numPr>
          <w:ilvl w:val="0"/>
          <w:numId w:val="20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Материальные запасы 5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115E4" w:rsidRPr="00D624E7" w:rsidRDefault="004F480D" w:rsidP="00D624E7">
      <w:pPr>
        <w:pStyle w:val="a5"/>
        <w:numPr>
          <w:ilvl w:val="0"/>
          <w:numId w:val="20"/>
        </w:num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работы, услуги 3</w:t>
      </w:r>
      <w:r w:rsidR="008115E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4.5. Оплата за предоставляемые Исполнителем услуги производится Потребителем ежемесячно в порядке и в срок, обозначенные договором.</w:t>
      </w:r>
    </w:p>
    <w:p w:rsidR="0038406E" w:rsidRPr="00940A7A" w:rsidRDefault="0038406E" w:rsidP="000C764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4.6. Сбор средств, получаемых за предоставление платных услуг должен производиться только через учреждение банка. Сбор наличных денежных средств за оказание платных услуг не допускается.</w:t>
      </w:r>
    </w:p>
    <w:p w:rsidR="0038406E" w:rsidRPr="00940A7A" w:rsidRDefault="0038406E" w:rsidP="000C764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4.7. Финансовые средства, полученные от оказания платных услуг, аккумулируются на внебюджетном счете ДОУ. После уплаты налогов в соответствии с действующим законодательством, могут направляться на расходы, связанные с уставной деятельностью ДОУ.</w:t>
      </w:r>
    </w:p>
    <w:p w:rsidR="0038406E" w:rsidRPr="00940A7A" w:rsidRDefault="0038406E" w:rsidP="001253F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4.8. ДОУ вправе по своему усмотрению расходовать средства, полученные от оказания платных услуг, в соответствии </w:t>
      </w:r>
      <w:r w:rsidR="001253F6" w:rsidRPr="00940A7A">
        <w:rPr>
          <w:rFonts w:ascii="Times New Roman" w:eastAsia="Times New Roman" w:hAnsi="Times New Roman" w:cs="Times New Roman"/>
          <w:sz w:val="28"/>
          <w:szCs w:val="28"/>
        </w:rPr>
        <w:t>со сметой доходов и расходов.</w:t>
      </w:r>
    </w:p>
    <w:p w:rsidR="00B9159B" w:rsidRPr="00940A7A" w:rsidRDefault="00B9159B" w:rsidP="000C764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4.9. ДОУ оставляет право изменять процентное соотношение выплат.</w:t>
      </w:r>
    </w:p>
    <w:p w:rsidR="0038406E" w:rsidRPr="00940A7A" w:rsidRDefault="00BB3FC9" w:rsidP="000C764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9B5577" w:rsidRPr="00940A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. ДОУ не вправе допускать возмещения расходов, связанных с предоставлением платных услуг, за счет бюджетных средств. Также как и объем оказываемых платных услуг не является основанием для уменьшения бюджетного финансирования.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06E" w:rsidRPr="00940A7A" w:rsidRDefault="00590319" w:rsidP="00590319">
      <w:pPr>
        <w:pStyle w:val="a5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37601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406E" w:rsidRPr="00940A7A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38406E" w:rsidRPr="00940A7A" w:rsidRDefault="0038406E" w:rsidP="00B87D83">
      <w:pPr>
        <w:spacing w:after="0" w:line="240" w:lineRule="auto"/>
        <w:ind w:left="1185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06E" w:rsidRPr="00940A7A" w:rsidRDefault="0038406E" w:rsidP="00B87D8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5.1. Ответственность ДОУ при оказании платных услуг:</w:t>
      </w:r>
    </w:p>
    <w:p w:rsidR="0038406E" w:rsidRPr="00940A7A" w:rsidRDefault="0038406E" w:rsidP="00EC284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5.1.1. </w:t>
      </w:r>
      <w:r w:rsidR="00590319" w:rsidRPr="00940A7A">
        <w:rPr>
          <w:rFonts w:ascii="Times New Roman" w:eastAsia="Times New Roman" w:hAnsi="Times New Roman" w:cs="Times New Roman"/>
          <w:sz w:val="28"/>
          <w:szCs w:val="28"/>
        </w:rPr>
        <w:t>Перед заказчиками услуг — воспитанниками</w:t>
      </w:r>
      <w:r w:rsidRPr="00940A7A">
        <w:rPr>
          <w:rFonts w:ascii="Times New Roman" w:eastAsia="Times New Roman" w:hAnsi="Times New Roman" w:cs="Times New Roman"/>
          <w:sz w:val="28"/>
          <w:szCs w:val="28"/>
        </w:rPr>
        <w:t>, родителями (законными представителями), ДОУ несет ответственность, согласно действующему гражданскому законодательству: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за неисполнение обязательств в полном объеме (по количеству часов и по реализации учебной программы, указанной в договоре) и качество, заявленное ДОУ в договоре на оказание платных услуг;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за невыполнение образовательной программы в указанные в договоре сроки;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- за жизнь и здоровье воспитанников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 xml:space="preserve"> во время оказания платных услуг в ДОУ;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за безопасные условия при организации образовательного процесса;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за нарушение прав и свобод обучающихся, воспитанников и работников образовательного учреждения;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за иные действия, предусмотренные законодательством Российской Федерации.</w:t>
      </w:r>
    </w:p>
    <w:p w:rsidR="0038406E" w:rsidRPr="00940A7A" w:rsidRDefault="0038406E" w:rsidP="00EC284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5.1.2. Кроме ответственности перед заказчиками, ДОУ несет ответственность </w:t>
      </w:r>
      <w:proofErr w:type="gramStart"/>
      <w:r w:rsidRPr="00940A7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40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нецелевое расходование финансовых средств;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несвоевременное и не правильное начисление и уплату налогов;</w:t>
      </w:r>
    </w:p>
    <w:p w:rsidR="0038406E" w:rsidRPr="00940A7A" w:rsidRDefault="00590319" w:rsidP="0059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06E" w:rsidRPr="00940A7A">
        <w:rPr>
          <w:rFonts w:ascii="Times New Roman" w:eastAsia="Times New Roman" w:hAnsi="Times New Roman" w:cs="Times New Roman"/>
          <w:sz w:val="28"/>
          <w:szCs w:val="28"/>
        </w:rPr>
        <w:t>не соблюдение требований по охране труда.</w:t>
      </w:r>
    </w:p>
    <w:p w:rsidR="0038406E" w:rsidRPr="00940A7A" w:rsidRDefault="0038406E" w:rsidP="00EC284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5.1.3. Персональную ответственность за деятельность ДОУ по предоставлению платных услуг несет руководитель ДОУ.</w:t>
      </w:r>
    </w:p>
    <w:p w:rsidR="005B2602" w:rsidRPr="00940A7A" w:rsidRDefault="0038406E" w:rsidP="003F4935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940A7A">
        <w:rPr>
          <w:rFonts w:ascii="Times New Roman" w:eastAsia="Times New Roman" w:hAnsi="Times New Roman" w:cs="Times New Roman"/>
          <w:sz w:val="28"/>
          <w:szCs w:val="28"/>
        </w:rPr>
        <w:t>5.2. Потребитель несет ответственность за неисполнение или ненадлежащее исполнение обязательств по договору.</w:t>
      </w:r>
    </w:p>
    <w:sectPr w:rsidR="005B2602" w:rsidRPr="00940A7A" w:rsidSect="00F82B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5F1"/>
    <w:multiLevelType w:val="multilevel"/>
    <w:tmpl w:val="4A5626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230897"/>
    <w:multiLevelType w:val="multilevel"/>
    <w:tmpl w:val="59847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C34355"/>
    <w:multiLevelType w:val="multilevel"/>
    <w:tmpl w:val="99C6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41200"/>
    <w:multiLevelType w:val="multilevel"/>
    <w:tmpl w:val="8FBCC9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E56AE3"/>
    <w:multiLevelType w:val="multilevel"/>
    <w:tmpl w:val="8F2E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C5DBE"/>
    <w:multiLevelType w:val="hybridMultilevel"/>
    <w:tmpl w:val="B5DAF0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0352954"/>
    <w:multiLevelType w:val="multilevel"/>
    <w:tmpl w:val="7B46C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8A0142D"/>
    <w:multiLevelType w:val="multilevel"/>
    <w:tmpl w:val="65BE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76E41"/>
    <w:multiLevelType w:val="multilevel"/>
    <w:tmpl w:val="EC1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A1681"/>
    <w:multiLevelType w:val="multilevel"/>
    <w:tmpl w:val="1650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F2F71"/>
    <w:multiLevelType w:val="multilevel"/>
    <w:tmpl w:val="9D2054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5045269"/>
    <w:multiLevelType w:val="multilevel"/>
    <w:tmpl w:val="7460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0330C"/>
    <w:multiLevelType w:val="multilevel"/>
    <w:tmpl w:val="0FF6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F3932"/>
    <w:multiLevelType w:val="multilevel"/>
    <w:tmpl w:val="0100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327D1"/>
    <w:multiLevelType w:val="multilevel"/>
    <w:tmpl w:val="66CE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03C66"/>
    <w:multiLevelType w:val="multilevel"/>
    <w:tmpl w:val="B8F2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118B5"/>
    <w:multiLevelType w:val="multilevel"/>
    <w:tmpl w:val="3AA6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26528"/>
    <w:multiLevelType w:val="multilevel"/>
    <w:tmpl w:val="05E09E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4507944"/>
    <w:multiLevelType w:val="multilevel"/>
    <w:tmpl w:val="D96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352FE"/>
    <w:multiLevelType w:val="multilevel"/>
    <w:tmpl w:val="36B8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6"/>
  </w:num>
  <w:num w:numId="4">
    <w:abstractNumId w:val="15"/>
    <w:lvlOverride w:ilvl="0">
      <w:startOverride w:val="2"/>
    </w:lvlOverride>
  </w:num>
  <w:num w:numId="5">
    <w:abstractNumId w:val="12"/>
    <w:lvlOverride w:ilvl="0">
      <w:startOverride w:val="3"/>
    </w:lvlOverride>
  </w:num>
  <w:num w:numId="6">
    <w:abstractNumId w:val="11"/>
    <w:lvlOverride w:ilvl="0">
      <w:startOverride w:val="4"/>
    </w:lvlOverride>
  </w:num>
  <w:num w:numId="7">
    <w:abstractNumId w:val="9"/>
    <w:lvlOverride w:ilvl="0">
      <w:startOverride w:val="5"/>
    </w:lvlOverride>
  </w:num>
  <w:num w:numId="8">
    <w:abstractNumId w:val="14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2"/>
    <w:lvlOverride w:ilvl="0">
      <w:startOverride w:val="8"/>
    </w:lvlOverride>
  </w:num>
  <w:num w:numId="11">
    <w:abstractNumId w:val="13"/>
    <w:lvlOverride w:ilvl="0">
      <w:startOverride w:val="9"/>
    </w:lvlOverride>
  </w:num>
  <w:num w:numId="12">
    <w:abstractNumId w:val="18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19"/>
    <w:lvlOverride w:ilvl="0">
      <w:startOverride w:val="12"/>
    </w:lvlOverride>
  </w:num>
  <w:num w:numId="15">
    <w:abstractNumId w:val="6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8"/>
  </w:num>
  <w:num w:numId="18">
    <w:abstractNumId w:val="10"/>
    <w:lvlOverride w:ilvl="0">
      <w:startOverride w:val="5"/>
    </w:lvlOverride>
  </w:num>
  <w:num w:numId="19">
    <w:abstractNumId w:val="17"/>
    <w:lvlOverride w:ilvl="0">
      <w:startOverride w:val="6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38406E"/>
    <w:rsid w:val="0000762A"/>
    <w:rsid w:val="00023F92"/>
    <w:rsid w:val="00080341"/>
    <w:rsid w:val="000823D2"/>
    <w:rsid w:val="000C7648"/>
    <w:rsid w:val="0011515C"/>
    <w:rsid w:val="001218A4"/>
    <w:rsid w:val="001253F6"/>
    <w:rsid w:val="001305BD"/>
    <w:rsid w:val="0013087D"/>
    <w:rsid w:val="00150F13"/>
    <w:rsid w:val="0022687B"/>
    <w:rsid w:val="0025073C"/>
    <w:rsid w:val="00273149"/>
    <w:rsid w:val="00293833"/>
    <w:rsid w:val="002B4A06"/>
    <w:rsid w:val="002F12F9"/>
    <w:rsid w:val="002F55EF"/>
    <w:rsid w:val="0038406E"/>
    <w:rsid w:val="003B7D38"/>
    <w:rsid w:val="003E183E"/>
    <w:rsid w:val="003F4935"/>
    <w:rsid w:val="00410897"/>
    <w:rsid w:val="00422246"/>
    <w:rsid w:val="00444A4A"/>
    <w:rsid w:val="004E741C"/>
    <w:rsid w:val="004F480D"/>
    <w:rsid w:val="00515773"/>
    <w:rsid w:val="005213E7"/>
    <w:rsid w:val="00590319"/>
    <w:rsid w:val="005A4DFF"/>
    <w:rsid w:val="005B2602"/>
    <w:rsid w:val="005E0558"/>
    <w:rsid w:val="006420AC"/>
    <w:rsid w:val="006A2393"/>
    <w:rsid w:val="006D0262"/>
    <w:rsid w:val="006E1011"/>
    <w:rsid w:val="0072474A"/>
    <w:rsid w:val="00806354"/>
    <w:rsid w:val="008115E4"/>
    <w:rsid w:val="00812859"/>
    <w:rsid w:val="00851C5A"/>
    <w:rsid w:val="00867188"/>
    <w:rsid w:val="0087593C"/>
    <w:rsid w:val="008903C5"/>
    <w:rsid w:val="00892BAC"/>
    <w:rsid w:val="008A582F"/>
    <w:rsid w:val="008D29AA"/>
    <w:rsid w:val="008D621A"/>
    <w:rsid w:val="00940A7A"/>
    <w:rsid w:val="00943735"/>
    <w:rsid w:val="009713BF"/>
    <w:rsid w:val="00991003"/>
    <w:rsid w:val="0099116A"/>
    <w:rsid w:val="00997948"/>
    <w:rsid w:val="009B5577"/>
    <w:rsid w:val="009B689E"/>
    <w:rsid w:val="00AC739A"/>
    <w:rsid w:val="00B45E06"/>
    <w:rsid w:val="00B52EF9"/>
    <w:rsid w:val="00B87D83"/>
    <w:rsid w:val="00B9159B"/>
    <w:rsid w:val="00B96544"/>
    <w:rsid w:val="00BA22D3"/>
    <w:rsid w:val="00BB3FC9"/>
    <w:rsid w:val="00BD0E2A"/>
    <w:rsid w:val="00BE1630"/>
    <w:rsid w:val="00C43191"/>
    <w:rsid w:val="00C45679"/>
    <w:rsid w:val="00C60828"/>
    <w:rsid w:val="00C75608"/>
    <w:rsid w:val="00CE3A83"/>
    <w:rsid w:val="00D111BE"/>
    <w:rsid w:val="00D624E7"/>
    <w:rsid w:val="00D85FD9"/>
    <w:rsid w:val="00DA7C96"/>
    <w:rsid w:val="00DC2C32"/>
    <w:rsid w:val="00DF7F8E"/>
    <w:rsid w:val="00E02CB6"/>
    <w:rsid w:val="00E37601"/>
    <w:rsid w:val="00E71443"/>
    <w:rsid w:val="00E75072"/>
    <w:rsid w:val="00E76197"/>
    <w:rsid w:val="00EB64E6"/>
    <w:rsid w:val="00EC1963"/>
    <w:rsid w:val="00EC2842"/>
    <w:rsid w:val="00F32052"/>
    <w:rsid w:val="00F56A2E"/>
    <w:rsid w:val="00F65B56"/>
    <w:rsid w:val="00F82B2B"/>
    <w:rsid w:val="00F9213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56"/>
  </w:style>
  <w:style w:type="paragraph" w:styleId="2">
    <w:name w:val="heading 2"/>
    <w:basedOn w:val="a"/>
    <w:link w:val="20"/>
    <w:uiPriority w:val="9"/>
    <w:qFormat/>
    <w:rsid w:val="0038406E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b/>
      <w:bCs/>
      <w:color w:val="FD45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06E"/>
    <w:rPr>
      <w:rFonts w:ascii="Comic Sans MS" w:eastAsia="Times New Roman" w:hAnsi="Comic Sans MS" w:cs="Times New Roman"/>
      <w:b/>
      <w:bCs/>
      <w:color w:val="FD4500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38406E"/>
    <w:rPr>
      <w:b/>
      <w:bCs/>
    </w:rPr>
  </w:style>
  <w:style w:type="paragraph" w:styleId="a4">
    <w:name w:val="Normal (Web)"/>
    <w:basedOn w:val="a"/>
    <w:uiPriority w:val="99"/>
    <w:unhideWhenUsed/>
    <w:rsid w:val="0038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38406E"/>
  </w:style>
  <w:style w:type="paragraph" w:styleId="a5">
    <w:name w:val="List Paragraph"/>
    <w:basedOn w:val="a"/>
    <w:uiPriority w:val="34"/>
    <w:qFormat/>
    <w:rsid w:val="00590319"/>
    <w:pPr>
      <w:ind w:left="720"/>
      <w:contextualSpacing/>
    </w:pPr>
  </w:style>
  <w:style w:type="table" w:styleId="a6">
    <w:name w:val="Table Grid"/>
    <w:basedOn w:val="a1"/>
    <w:uiPriority w:val="59"/>
    <w:rsid w:val="0027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D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2CB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06E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b/>
      <w:bCs/>
      <w:color w:val="FD45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06E"/>
    <w:rPr>
      <w:rFonts w:ascii="Comic Sans MS" w:eastAsia="Times New Roman" w:hAnsi="Comic Sans MS" w:cs="Times New Roman"/>
      <w:b/>
      <w:bCs/>
      <w:color w:val="FD4500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38406E"/>
    <w:rPr>
      <w:b/>
      <w:bCs/>
    </w:rPr>
  </w:style>
  <w:style w:type="paragraph" w:styleId="a4">
    <w:name w:val="Normal (Web)"/>
    <w:basedOn w:val="a"/>
    <w:uiPriority w:val="99"/>
    <w:unhideWhenUsed/>
    <w:rsid w:val="0038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38406E"/>
  </w:style>
  <w:style w:type="paragraph" w:styleId="a5">
    <w:name w:val="List Paragraph"/>
    <w:basedOn w:val="a"/>
    <w:uiPriority w:val="34"/>
    <w:qFormat/>
    <w:rsid w:val="00590319"/>
    <w:pPr>
      <w:ind w:left="720"/>
      <w:contextualSpacing/>
    </w:pPr>
  </w:style>
  <w:style w:type="table" w:styleId="a6">
    <w:name w:val="Table Grid"/>
    <w:basedOn w:val="a1"/>
    <w:uiPriority w:val="59"/>
    <w:rsid w:val="0027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05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400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12</cp:revision>
  <cp:lastPrinted>2018-01-25T14:42:00Z</cp:lastPrinted>
  <dcterms:created xsi:type="dcterms:W3CDTF">2016-10-20T10:57:00Z</dcterms:created>
  <dcterms:modified xsi:type="dcterms:W3CDTF">2018-01-25T15:06:00Z</dcterms:modified>
</cp:coreProperties>
</file>